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6D" w:rsidRDefault="00083C90" w:rsidP="003D3A74">
      <w:pPr>
        <w:tabs>
          <w:tab w:val="right" w:pos="10206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8pt;margin-top:-1.35pt;width:521.55pt;height:68.05pt;z-index:251660288;mso-width-relative:margin;mso-height-relative:margin" fillcolor="gray [1629]">
            <v:textbox style="mso-next-textbox:#_x0000_s1026">
              <w:txbxContent>
                <w:p w:rsidR="001069CD" w:rsidRPr="009A216D" w:rsidRDefault="001069CD" w:rsidP="00685C4A">
                  <w:pPr>
                    <w:pStyle w:val="Bezodstpw"/>
                    <w:tabs>
                      <w:tab w:val="right" w:pos="10065"/>
                    </w:tabs>
                    <w:ind w:right="-470"/>
                  </w:pPr>
                  <w:r w:rsidRPr="003D3A74">
                    <w:rPr>
                      <w:color w:val="FFFFFF" w:themeColor="background1"/>
                      <w:sz w:val="48"/>
                    </w:rPr>
                    <w:t>Arkusz Danych Technicznych</w:t>
                  </w:r>
                  <w:r>
                    <w:tab/>
                    <w:t>`</w:t>
                  </w:r>
                  <w:r>
                    <w:rPr>
                      <w:color w:val="FFFFFF" w:themeColor="background1"/>
                      <w:sz w:val="48"/>
                    </w:rPr>
                    <w:t>ARTICRYL-Brillant</w:t>
                  </w:r>
                  <w:r>
                    <w:rPr>
                      <w:color w:val="FFFFFF" w:themeColor="background1"/>
                      <w:sz w:val="44"/>
                    </w:rPr>
                    <w:tab/>
                  </w:r>
                  <w:r>
                    <w:rPr>
                      <w:color w:val="FFFFFF" w:themeColor="background1"/>
                      <w:sz w:val="40"/>
                    </w:rPr>
                    <w:t>06050 (SC3050)</w:t>
                  </w:r>
                  <w:r w:rsidRPr="00143D01">
                    <w:rPr>
                      <w:color w:val="FFFFFF" w:themeColor="background1"/>
                      <w:sz w:val="40"/>
                    </w:rPr>
                    <w:t xml:space="preserve"> </w:t>
                  </w:r>
                  <w:r>
                    <w:rPr>
                      <w:color w:val="FFFFFF" w:themeColor="background1"/>
                      <w:sz w:val="44"/>
                    </w:rPr>
                    <w:tab/>
                  </w:r>
                  <w:r>
                    <w:rPr>
                      <w:color w:val="FFFFFF" w:themeColor="background1"/>
                      <w:sz w:val="44"/>
                    </w:rPr>
                    <w:tab/>
                  </w:r>
                </w:p>
              </w:txbxContent>
            </v:textbox>
          </v:shape>
        </w:pict>
      </w:r>
      <w:r w:rsidR="003D3A74">
        <w:t xml:space="preserve">     </w:t>
      </w:r>
    </w:p>
    <w:p w:rsidR="009A216D" w:rsidRDefault="009A216D" w:rsidP="009A216D">
      <w:pPr>
        <w:jc w:val="right"/>
      </w:pPr>
    </w:p>
    <w:p w:rsidR="009A216D" w:rsidRDefault="009A216D" w:rsidP="009A216D">
      <w:pPr>
        <w:jc w:val="right"/>
      </w:pPr>
    </w:p>
    <w:p w:rsidR="009A216D" w:rsidRDefault="00083C90" w:rsidP="009A216D">
      <w:pPr>
        <w:jc w:val="right"/>
      </w:pPr>
      <w:r>
        <w:rPr>
          <w:noProof/>
          <w:lang w:eastAsia="pl-PL"/>
        </w:rPr>
        <w:pict>
          <v:shape id="_x0000_s1028" type="#_x0000_t202" style="position:absolute;left:0;text-align:left;margin-left:3.8pt;margin-top:3pt;width:114pt;height:14.15pt;z-index:251663360" fillcolor="gray [1629]">
            <v:textbox style="mso-next-textbox:#_x0000_s1028" inset=",0,,0">
              <w:txbxContent>
                <w:p w:rsidR="001069CD" w:rsidRPr="008F5310" w:rsidRDefault="001069CD">
                  <w:p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8F5310">
                    <w:rPr>
                      <w:b/>
                      <w:color w:val="FFFFFF" w:themeColor="background1"/>
                      <w:sz w:val="20"/>
                      <w:szCs w:val="20"/>
                    </w:rPr>
                    <w:t>Opis produktu</w:t>
                  </w:r>
                </w:p>
                <w:p w:rsidR="001069CD" w:rsidRDefault="001069CD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.8pt;margin-top:3pt;width:521.55pt;height:72.7pt;z-index:251662336;mso-width-relative:margin;mso-height-relative:margin" fillcolor="#eeece1 [3214]">
            <v:textbox style="mso-next-textbox:#_x0000_s1027">
              <w:txbxContent>
                <w:p w:rsidR="001069CD" w:rsidRPr="00143FD6" w:rsidRDefault="001069CD" w:rsidP="00141733">
                  <w:pPr>
                    <w:pStyle w:val="Bezodstpw"/>
                    <w:rPr>
                      <w:sz w:val="18"/>
                    </w:rPr>
                  </w:pPr>
                </w:p>
                <w:p w:rsidR="001069CD" w:rsidRPr="00E4489A" w:rsidRDefault="001069CD" w:rsidP="00E4489A">
                  <w:pPr>
                    <w:spacing w:after="0" w:line="192" w:lineRule="auto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E4489A">
                    <w:rPr>
                      <w:rFonts w:cs="Arial"/>
                      <w:bCs/>
                      <w:sz w:val="18"/>
                      <w:szCs w:val="18"/>
                    </w:rPr>
                    <w:t xml:space="preserve">Wysokopołyskujący, odporny na światło, bezbarwny, dwukomponentowy  lakier poliuretanowy na bazie żywic akrylowych. Stosowany jako ostateczne błyszczące wykończenie lakierów dekoracyjnych, takich jak ARTIPEARL, ARTIMETALIC, jak również na drewno barwione lub naturalne. </w:t>
                  </w:r>
                </w:p>
                <w:p w:rsidR="001069CD" w:rsidRPr="00E4489A" w:rsidRDefault="001069CD" w:rsidP="00E4489A">
                  <w:pPr>
                    <w:spacing w:after="0" w:line="192" w:lineRule="auto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E4489A">
                    <w:rPr>
                      <w:rFonts w:cs="Arial"/>
                      <w:bCs/>
                      <w:sz w:val="18"/>
                      <w:szCs w:val="18"/>
                    </w:rPr>
                    <w:t>Utwardzona powłoka jest wyjątkowo odporna na działanie czynników chemicznych i mechanicznych. W tym względzie spełnia wymagania Normy DIN EN 12720, grupa wymagań 1B. Odpowiada Normie EN71 cz. 3 ( wolny od dających się wyekstrahować metali ciężkich).</w:t>
                  </w:r>
                </w:p>
                <w:p w:rsidR="001069CD" w:rsidRPr="00E4489A" w:rsidRDefault="001069CD" w:rsidP="00E4489A">
                  <w:pPr>
                    <w:spacing w:line="192" w:lineRule="auto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E4489A">
                    <w:rPr>
                      <w:rFonts w:cs="Arial"/>
                      <w:bCs/>
                      <w:sz w:val="18"/>
                      <w:szCs w:val="18"/>
                    </w:rPr>
                    <w:t>Jest również odporny na ślinę i pot wg wcześniejszej Normy DIN 53 160</w:t>
                  </w:r>
                </w:p>
                <w:p w:rsidR="001069CD" w:rsidRPr="00143FD6" w:rsidRDefault="001069CD" w:rsidP="00E4489A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9A216D" w:rsidRDefault="009A216D" w:rsidP="009A216D">
      <w:pPr>
        <w:jc w:val="right"/>
      </w:pPr>
    </w:p>
    <w:p w:rsidR="00A212FF" w:rsidRDefault="00A212FF" w:rsidP="009A216D">
      <w:pPr>
        <w:jc w:val="right"/>
      </w:pPr>
    </w:p>
    <w:p w:rsidR="009A216D" w:rsidRDefault="00083C90" w:rsidP="00A212FF">
      <w:r>
        <w:rPr>
          <w:noProof/>
          <w:lang w:eastAsia="pl-PL"/>
        </w:rPr>
        <w:pict>
          <v:shape id="_x0000_s1033" type="#_x0000_t202" style="position:absolute;margin-left:3.85pt;margin-top:10pt;width:114pt;height:14.15pt;z-index:251666432;v-text-anchor:middle" fillcolor="gray [1629]">
            <v:textbox style="mso-next-textbox:#_x0000_s1033" inset=",0,,0">
              <w:txbxContent>
                <w:p w:rsidR="001069CD" w:rsidRPr="008F5310" w:rsidRDefault="001069CD">
                  <w:pPr>
                    <w:rPr>
                      <w:b/>
                      <w:color w:val="FFFFFF" w:themeColor="background1"/>
                      <w:sz w:val="20"/>
                    </w:rPr>
                  </w:pPr>
                  <w:r w:rsidRPr="008F5310">
                    <w:rPr>
                      <w:b/>
                      <w:color w:val="FFFFFF" w:themeColor="background1"/>
                      <w:sz w:val="20"/>
                    </w:rPr>
                    <w:t>Dane techniczne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.4pt;margin-top:10pt;width:521.55pt;height:122.25pt;z-index:251659263;mso-width-relative:margin;mso-height-relative:margin" fillcolor="#eeece1 [3214]">
            <v:textbox style="mso-next-textbox:#_x0000_s1030">
              <w:txbxContent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" w:lineRule="auto"/>
                    <w:rPr>
                      <w:sz w:val="18"/>
                    </w:rPr>
                  </w:pPr>
                </w:p>
                <w:p w:rsidR="001069CD" w:rsidRPr="00226BBD" w:rsidRDefault="001069CD" w:rsidP="00341ED5">
                  <w:pPr>
                    <w:pStyle w:val="Nagwek3"/>
                    <w:tabs>
                      <w:tab w:val="clear" w:pos="3119"/>
                      <w:tab w:val="left" w:pos="2552"/>
                      <w:tab w:val="left" w:pos="2694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92" w:lineRule="auto"/>
                    <w:rPr>
                      <w:rFonts w:asciiTheme="minorHAnsi" w:hAnsiTheme="minorHAnsi" w:cstheme="minorHAnsi"/>
                    </w:rPr>
                  </w:pPr>
                </w:p>
                <w:p w:rsidR="001069CD" w:rsidRPr="00226BBD" w:rsidRDefault="001069CD" w:rsidP="00DB049B">
                  <w:pPr>
                    <w:pStyle w:val="Nagwek3"/>
                    <w:tabs>
                      <w:tab w:val="clear" w:pos="3119"/>
                      <w:tab w:val="clear" w:pos="5812"/>
                      <w:tab w:val="left" w:pos="2552"/>
                      <w:tab w:val="left" w:pos="4111"/>
                      <w:tab w:val="left" w:pos="5670"/>
                      <w:tab w:val="left" w:pos="7230"/>
                      <w:tab w:val="left" w:pos="8931"/>
                    </w:tabs>
                    <w:spacing w:line="18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Nazwa produktu:                        </w:t>
                  </w:r>
                  <w:r>
                    <w:rPr>
                      <w:rFonts w:asciiTheme="minorHAnsi" w:hAnsiTheme="minorHAnsi" w:cstheme="minorHAnsi"/>
                    </w:rPr>
                    <w:tab/>
                    <w:t>Articryl  Brillant</w:t>
                  </w:r>
                  <w:r w:rsidRPr="00226BBD">
                    <w:rPr>
                      <w:rFonts w:asciiTheme="minorHAnsi" w:hAnsiTheme="minorHAnsi" w:cstheme="minorHAnsi"/>
                    </w:rPr>
                    <w:t xml:space="preserve">                             </w:t>
                  </w:r>
                </w:p>
                <w:p w:rsidR="001069CD" w:rsidRPr="00226BBD" w:rsidRDefault="001069CD" w:rsidP="00A6786E">
                  <w:pPr>
                    <w:pStyle w:val="Bezodstpw"/>
                    <w:tabs>
                      <w:tab w:val="left" w:pos="2268"/>
                      <w:tab w:val="left" w:pos="2552"/>
                      <w:tab w:val="left" w:pos="3402"/>
                      <w:tab w:val="left" w:pos="4111"/>
                      <w:tab w:val="left" w:pos="4253"/>
                      <w:tab w:val="left" w:pos="5670"/>
                      <w:tab w:val="left" w:pos="7230"/>
                      <w:tab w:val="left" w:pos="8931"/>
                    </w:tabs>
                    <w:spacing w:line="18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</w:t>
                  </w:r>
                  <w:r w:rsidRPr="00226BBD">
                    <w:rPr>
                      <w:b/>
                      <w:sz w:val="18"/>
                      <w:szCs w:val="18"/>
                    </w:rPr>
                    <w:t>umer produktu</w:t>
                  </w:r>
                  <w:r>
                    <w:rPr>
                      <w:b/>
                      <w:sz w:val="18"/>
                      <w:szCs w:val="18"/>
                    </w:rPr>
                    <w:t>:</w:t>
                  </w:r>
                  <w:r w:rsidRPr="00226BBD">
                    <w:rPr>
                      <w:b/>
                      <w:sz w:val="18"/>
                      <w:szCs w:val="18"/>
                    </w:rPr>
                    <w:t xml:space="preserve">        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>
                    <w:rPr>
                      <w:b/>
                      <w:sz w:val="18"/>
                      <w:szCs w:val="18"/>
                    </w:rPr>
                    <w:tab/>
                    <w:t>06050</w:t>
                  </w:r>
                  <w:r w:rsidRPr="00226BBD">
                    <w:rPr>
                      <w:b/>
                      <w:sz w:val="18"/>
                      <w:szCs w:val="18"/>
                    </w:rPr>
                    <w:t xml:space="preserve">    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>
                    <w:rPr>
                      <w:b/>
                      <w:sz w:val="18"/>
                      <w:szCs w:val="18"/>
                    </w:rPr>
                    <w:tab/>
                    <w:t xml:space="preserve"> Nowy numer produktu: SC3050</w:t>
                  </w:r>
                </w:p>
                <w:p w:rsidR="001069CD" w:rsidRDefault="001069CD" w:rsidP="00E4489A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" w:lineRule="auto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Połysk </w:t>
                  </w:r>
                  <w:r w:rsidRPr="00226BBD">
                    <w:rPr>
                      <w:sz w:val="18"/>
                    </w:rPr>
                    <w:t>(Gardner 60</w:t>
                  </w:r>
                  <w:r w:rsidRPr="00226BBD">
                    <w:rPr>
                      <w:rFonts w:cstheme="minorHAnsi"/>
                      <w:sz w:val="18"/>
                    </w:rPr>
                    <w:t>°</w:t>
                  </w:r>
                  <w:r w:rsidRPr="00226BBD">
                    <w:rPr>
                      <w:sz w:val="18"/>
                    </w:rPr>
                    <w:t>)</w:t>
                  </w:r>
                  <w:r>
                    <w:rPr>
                      <w:sz w:val="18"/>
                    </w:rPr>
                    <w:tab/>
                    <w:t>&gt; 100</w:t>
                  </w:r>
                  <w:r>
                    <w:rPr>
                      <w:sz w:val="18"/>
                    </w:rPr>
                    <w:tab/>
                  </w:r>
                </w:p>
                <w:p w:rsidR="001069CD" w:rsidRDefault="001069CD" w:rsidP="00A6786E">
                  <w:pPr>
                    <w:pStyle w:val="Bezodstpw"/>
                    <w:tabs>
                      <w:tab w:val="left" w:pos="2552"/>
                      <w:tab w:val="left" w:pos="4111"/>
                      <w:tab w:val="left" w:pos="5670"/>
                      <w:tab w:val="left" w:pos="7230"/>
                      <w:tab w:val="left" w:pos="8931"/>
                    </w:tabs>
                    <w:spacing w:line="180" w:lineRule="auto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Zawartość ciał stałych: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sz w:val="18"/>
                    </w:rPr>
                    <w:t>39 %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</w:p>
                <w:p w:rsidR="001069CD" w:rsidRDefault="001069CD" w:rsidP="00A6786E">
                  <w:pPr>
                    <w:pStyle w:val="Bezodstpw"/>
                    <w:tabs>
                      <w:tab w:val="left" w:pos="2552"/>
                      <w:tab w:val="left" w:pos="4111"/>
                      <w:tab w:val="left" w:pos="5670"/>
                      <w:tab w:val="left" w:pos="7230"/>
                      <w:tab w:val="left" w:pos="8931"/>
                    </w:tabs>
                    <w:spacing w:line="180" w:lineRule="auto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Gęstość: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sz w:val="18"/>
                    </w:rPr>
                    <w:t>0,992 g/ml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</w:p>
                <w:p w:rsidR="001069CD" w:rsidRDefault="001069CD" w:rsidP="00A6786E">
                  <w:pPr>
                    <w:pStyle w:val="Bezodstpw"/>
                    <w:tabs>
                      <w:tab w:val="left" w:pos="2552"/>
                      <w:tab w:val="left" w:pos="4111"/>
                      <w:tab w:val="left" w:pos="5670"/>
                      <w:tab w:val="left" w:pos="7230"/>
                      <w:tab w:val="left" w:pos="8931"/>
                    </w:tabs>
                    <w:spacing w:line="180" w:lineRule="auto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Lepkość: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sz w:val="18"/>
                    </w:rPr>
                    <w:t>20-22</w:t>
                  </w:r>
                  <w:r w:rsidRPr="00215E44">
                    <w:rPr>
                      <w:sz w:val="18"/>
                    </w:rPr>
                    <w:t xml:space="preserve"> sek.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sz w:val="18"/>
                    </w:rPr>
                    <w:t>DIN 4 przy 20</w:t>
                  </w:r>
                  <w:r>
                    <w:rPr>
                      <w:rFonts w:cstheme="minorHAnsi"/>
                      <w:sz w:val="18"/>
                    </w:rPr>
                    <w:t>°</w:t>
                  </w:r>
                  <w:r>
                    <w:rPr>
                      <w:sz w:val="18"/>
                    </w:rPr>
                    <w:t>C</w:t>
                  </w:r>
                  <w:r>
                    <w:rPr>
                      <w:sz w:val="18"/>
                    </w:rPr>
                    <w:tab/>
                  </w:r>
                </w:p>
                <w:p w:rsidR="001069CD" w:rsidRDefault="001069CD" w:rsidP="00A6786E">
                  <w:pPr>
                    <w:pStyle w:val="Bezodstpw"/>
                    <w:tabs>
                      <w:tab w:val="left" w:pos="2552"/>
                      <w:tab w:val="left" w:pos="4111"/>
                      <w:tab w:val="left" w:pos="5670"/>
                      <w:tab w:val="left" w:pos="7230"/>
                      <w:tab w:val="left" w:pos="8931"/>
                    </w:tabs>
                    <w:spacing w:line="18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</w:r>
                </w:p>
                <w:p w:rsidR="001069CD" w:rsidRDefault="001069CD" w:rsidP="00A6786E">
                  <w:pPr>
                    <w:pStyle w:val="Bezodstpw"/>
                    <w:tabs>
                      <w:tab w:val="left" w:pos="2552"/>
                      <w:tab w:val="left" w:pos="4111"/>
                      <w:tab w:val="left" w:pos="5670"/>
                      <w:tab w:val="left" w:pos="7230"/>
                      <w:tab w:val="left" w:pos="8931"/>
                    </w:tabs>
                    <w:spacing w:line="180" w:lineRule="auto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Wrażliwość na zamarzanie: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sz w:val="18"/>
                    </w:rPr>
                    <w:t>niewrażliwy</w:t>
                  </w:r>
                </w:p>
                <w:p w:rsidR="001069CD" w:rsidRPr="00AB2CFD" w:rsidRDefault="001069CD" w:rsidP="00AB2CFD">
                  <w:pPr>
                    <w:pStyle w:val="Bezodstpw"/>
                    <w:tabs>
                      <w:tab w:val="left" w:pos="2552"/>
                      <w:tab w:val="left" w:pos="4111"/>
                      <w:tab w:val="left" w:pos="5670"/>
                      <w:tab w:val="left" w:pos="7230"/>
                      <w:tab w:val="left" w:pos="8931"/>
                    </w:tabs>
                    <w:spacing w:line="180" w:lineRule="auto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Magazynowanie: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sz w:val="18"/>
                    </w:rPr>
                    <w:t xml:space="preserve">12 miesięcy </w:t>
                  </w:r>
                  <w:r>
                    <w:rPr>
                      <w:sz w:val="18"/>
                    </w:rPr>
                    <w:tab/>
                    <w:t>w  temperaturze 15-25</w:t>
                  </w:r>
                  <w:r>
                    <w:rPr>
                      <w:rFonts w:cstheme="minorHAnsi"/>
                      <w:sz w:val="18"/>
                    </w:rPr>
                    <w:t>°</w:t>
                  </w:r>
                  <w:r>
                    <w:rPr>
                      <w:sz w:val="18"/>
                    </w:rPr>
                    <w:t>C w oryginalnie zamkniętych pojemni8kach</w:t>
                  </w:r>
                </w:p>
                <w:p w:rsidR="001069CD" w:rsidRDefault="001069CD" w:rsidP="00C420CA">
                  <w:pPr>
                    <w:pStyle w:val="Bezodstpw"/>
                    <w:tabs>
                      <w:tab w:val="left" w:pos="2552"/>
                      <w:tab w:val="left" w:pos="4111"/>
                      <w:tab w:val="left" w:pos="5670"/>
                      <w:tab w:val="left" w:pos="7230"/>
                      <w:tab w:val="left" w:pos="8931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C420CA">
                  <w:pPr>
                    <w:pStyle w:val="Bezodstpw"/>
                    <w:tabs>
                      <w:tab w:val="left" w:pos="2552"/>
                      <w:tab w:val="left" w:pos="4111"/>
                      <w:tab w:val="left" w:pos="5670"/>
                      <w:tab w:val="left" w:pos="7230"/>
                      <w:tab w:val="left" w:pos="8931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Pr="00A6786E" w:rsidRDefault="001069CD" w:rsidP="00C420CA">
                  <w:pPr>
                    <w:pStyle w:val="Bezodstpw"/>
                    <w:tabs>
                      <w:tab w:val="left" w:pos="2552"/>
                      <w:tab w:val="left" w:pos="4111"/>
                      <w:tab w:val="left" w:pos="5670"/>
                      <w:tab w:val="left" w:pos="7230"/>
                      <w:tab w:val="left" w:pos="8931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C420CA">
                  <w:pPr>
                    <w:pStyle w:val="Bezodstpw"/>
                    <w:tabs>
                      <w:tab w:val="left" w:pos="2552"/>
                      <w:tab w:val="left" w:pos="4111"/>
                      <w:tab w:val="left" w:pos="5670"/>
                      <w:tab w:val="left" w:pos="7230"/>
                      <w:tab w:val="left" w:pos="8931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C420CA">
                  <w:pPr>
                    <w:pStyle w:val="Bezodstpw"/>
                    <w:tabs>
                      <w:tab w:val="left" w:pos="2552"/>
                      <w:tab w:val="left" w:pos="4111"/>
                      <w:tab w:val="left" w:pos="5670"/>
                      <w:tab w:val="left" w:pos="7230"/>
                      <w:tab w:val="left" w:pos="8931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C420CA">
                  <w:pPr>
                    <w:pStyle w:val="Bezodstpw"/>
                    <w:tabs>
                      <w:tab w:val="left" w:pos="2552"/>
                      <w:tab w:val="left" w:pos="4111"/>
                      <w:tab w:val="left" w:pos="5670"/>
                      <w:tab w:val="left" w:pos="7230"/>
                      <w:tab w:val="left" w:pos="8931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C420CA">
                  <w:pPr>
                    <w:pStyle w:val="Bezodstpw"/>
                    <w:tabs>
                      <w:tab w:val="left" w:pos="2552"/>
                      <w:tab w:val="left" w:pos="4111"/>
                      <w:tab w:val="left" w:pos="5670"/>
                      <w:tab w:val="left" w:pos="7230"/>
                      <w:tab w:val="left" w:pos="8931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C420CA">
                  <w:pPr>
                    <w:pStyle w:val="Bezodstpw"/>
                    <w:tabs>
                      <w:tab w:val="left" w:pos="2552"/>
                      <w:tab w:val="left" w:pos="4111"/>
                      <w:tab w:val="left" w:pos="5670"/>
                      <w:tab w:val="left" w:pos="7230"/>
                      <w:tab w:val="left" w:pos="8931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C420CA">
                  <w:pPr>
                    <w:pStyle w:val="Bezodstpw"/>
                    <w:tabs>
                      <w:tab w:val="left" w:pos="2552"/>
                      <w:tab w:val="left" w:pos="4111"/>
                      <w:tab w:val="left" w:pos="5670"/>
                      <w:tab w:val="left" w:pos="7230"/>
                      <w:tab w:val="left" w:pos="8931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C420CA">
                  <w:pPr>
                    <w:pStyle w:val="Bezodstpw"/>
                    <w:tabs>
                      <w:tab w:val="left" w:pos="2552"/>
                      <w:tab w:val="left" w:pos="4111"/>
                      <w:tab w:val="left" w:pos="5670"/>
                      <w:tab w:val="left" w:pos="7230"/>
                      <w:tab w:val="left" w:pos="8931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C420CA">
                  <w:pPr>
                    <w:pStyle w:val="Bezodstpw"/>
                    <w:tabs>
                      <w:tab w:val="left" w:pos="2552"/>
                      <w:tab w:val="left" w:pos="4111"/>
                      <w:tab w:val="left" w:pos="5670"/>
                      <w:tab w:val="left" w:pos="7230"/>
                      <w:tab w:val="left" w:pos="8931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C420CA">
                  <w:pPr>
                    <w:pStyle w:val="Bezodstpw"/>
                    <w:tabs>
                      <w:tab w:val="left" w:pos="2552"/>
                      <w:tab w:val="left" w:pos="4111"/>
                      <w:tab w:val="left" w:pos="5670"/>
                      <w:tab w:val="left" w:pos="7230"/>
                      <w:tab w:val="left" w:pos="8931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C420CA">
                  <w:pPr>
                    <w:pStyle w:val="Bezodstpw"/>
                    <w:tabs>
                      <w:tab w:val="left" w:pos="2552"/>
                      <w:tab w:val="left" w:pos="4111"/>
                      <w:tab w:val="left" w:pos="5670"/>
                      <w:tab w:val="left" w:pos="7230"/>
                      <w:tab w:val="left" w:pos="8931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C420CA">
                  <w:pPr>
                    <w:pStyle w:val="Bezodstpw"/>
                    <w:tabs>
                      <w:tab w:val="left" w:pos="2552"/>
                      <w:tab w:val="left" w:pos="4111"/>
                      <w:tab w:val="left" w:pos="5670"/>
                      <w:tab w:val="left" w:pos="7230"/>
                      <w:tab w:val="left" w:pos="8931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C420CA">
                  <w:pPr>
                    <w:pStyle w:val="Bezodstpw"/>
                    <w:tabs>
                      <w:tab w:val="left" w:pos="2552"/>
                      <w:tab w:val="left" w:pos="4111"/>
                      <w:tab w:val="left" w:pos="5670"/>
                      <w:tab w:val="left" w:pos="7230"/>
                      <w:tab w:val="left" w:pos="8931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C420CA">
                  <w:pPr>
                    <w:pStyle w:val="Bezodstpw"/>
                    <w:tabs>
                      <w:tab w:val="left" w:pos="2552"/>
                      <w:tab w:val="left" w:pos="4111"/>
                      <w:tab w:val="left" w:pos="5670"/>
                      <w:tab w:val="left" w:pos="7230"/>
                      <w:tab w:val="left" w:pos="8931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C420CA">
                  <w:pPr>
                    <w:pStyle w:val="Bezodstpw"/>
                    <w:tabs>
                      <w:tab w:val="left" w:pos="2552"/>
                      <w:tab w:val="left" w:pos="4111"/>
                      <w:tab w:val="left" w:pos="5670"/>
                      <w:tab w:val="left" w:pos="7230"/>
                      <w:tab w:val="left" w:pos="8931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C420CA">
                  <w:pPr>
                    <w:pStyle w:val="Bezodstpw"/>
                    <w:tabs>
                      <w:tab w:val="left" w:pos="2552"/>
                      <w:tab w:val="left" w:pos="4111"/>
                      <w:tab w:val="left" w:pos="5670"/>
                      <w:tab w:val="left" w:pos="7230"/>
                      <w:tab w:val="left" w:pos="8931"/>
                    </w:tabs>
                    <w:spacing w:line="1800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cccccccc</w:t>
                  </w:r>
                </w:p>
                <w:p w:rsidR="001069CD" w:rsidRDefault="001069CD" w:rsidP="00C420CA">
                  <w:pPr>
                    <w:pStyle w:val="Bezodstpw"/>
                    <w:tabs>
                      <w:tab w:val="left" w:pos="2552"/>
                      <w:tab w:val="left" w:pos="4111"/>
                      <w:tab w:val="left" w:pos="5670"/>
                      <w:tab w:val="left" w:pos="7230"/>
                      <w:tab w:val="left" w:pos="8931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A6786E">
                  <w:pPr>
                    <w:pStyle w:val="Nagwek3"/>
                  </w:pPr>
                </w:p>
                <w:p w:rsidR="001069CD" w:rsidRDefault="001069CD" w:rsidP="00C420CA">
                  <w:pPr>
                    <w:pStyle w:val="Bezodstpw"/>
                    <w:tabs>
                      <w:tab w:val="left" w:pos="2552"/>
                      <w:tab w:val="left" w:pos="4111"/>
                      <w:tab w:val="left" w:pos="5670"/>
                      <w:tab w:val="left" w:pos="7230"/>
                      <w:tab w:val="left" w:pos="8931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C420CA">
                  <w:pPr>
                    <w:pStyle w:val="Bezodstpw"/>
                    <w:tabs>
                      <w:tab w:val="left" w:pos="2552"/>
                      <w:tab w:val="left" w:pos="4111"/>
                      <w:tab w:val="left" w:pos="5670"/>
                      <w:tab w:val="left" w:pos="7230"/>
                      <w:tab w:val="left" w:pos="8931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C420CA">
                  <w:pPr>
                    <w:pStyle w:val="Bezodstpw"/>
                    <w:tabs>
                      <w:tab w:val="left" w:pos="2552"/>
                      <w:tab w:val="left" w:pos="4111"/>
                      <w:tab w:val="left" w:pos="5670"/>
                      <w:tab w:val="left" w:pos="7230"/>
                      <w:tab w:val="left" w:pos="8931"/>
                    </w:tabs>
                    <w:spacing w:line="1800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</w:t>
                  </w:r>
                </w:p>
                <w:p w:rsidR="001069CD" w:rsidRDefault="001069CD" w:rsidP="00C420CA">
                  <w:pPr>
                    <w:pStyle w:val="Bezodstpw"/>
                    <w:tabs>
                      <w:tab w:val="left" w:pos="2552"/>
                      <w:tab w:val="left" w:pos="4111"/>
                      <w:tab w:val="left" w:pos="5670"/>
                      <w:tab w:val="left" w:pos="7230"/>
                      <w:tab w:val="left" w:pos="8931"/>
                    </w:tabs>
                    <w:spacing w:line="1800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aaaa</w:t>
                  </w:r>
                  <w:r>
                    <w:rPr>
                      <w:sz w:val="18"/>
                    </w:rPr>
                    <w:tab/>
                  </w: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  <w:t>głęboki mat</w:t>
                  </w:r>
                  <w:r>
                    <w:rPr>
                      <w:sz w:val="18"/>
                    </w:rPr>
                    <w:tab/>
                    <w:t>mat</w:t>
                  </w:r>
                  <w:r>
                    <w:rPr>
                      <w:sz w:val="18"/>
                    </w:rPr>
                    <w:tab/>
                    <w:t xml:space="preserve">   mat satynowy</w:t>
                  </w:r>
                  <w:r>
                    <w:rPr>
                      <w:sz w:val="18"/>
                    </w:rPr>
                    <w:tab/>
                    <w:t xml:space="preserve">    połysk satynowy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</w:r>
                  <w:r w:rsidRPr="003455D8">
                    <w:rPr>
                      <w:sz w:val="18"/>
                    </w:rPr>
                    <w:t>10-12</w:t>
                  </w:r>
                  <w:r>
                    <w:rPr>
                      <w:b/>
                      <w:sz w:val="18"/>
                    </w:rPr>
                    <w:tab/>
                  </w:r>
                  <w:r w:rsidRPr="003455D8">
                    <w:rPr>
                      <w:sz w:val="18"/>
                    </w:rPr>
                    <w:t>20-25</w:t>
                  </w:r>
                  <w:r>
                    <w:rPr>
                      <w:sz w:val="18"/>
                    </w:rPr>
                    <w:tab/>
                    <w:t xml:space="preserve">    38-42</w:t>
                  </w:r>
                  <w:r>
                    <w:rPr>
                      <w:sz w:val="18"/>
                    </w:rPr>
                    <w:tab/>
                    <w:t xml:space="preserve">    75-80</w:t>
                  </w:r>
                  <w:r>
                    <w:rPr>
                      <w:sz w:val="18"/>
                    </w:rPr>
                    <w:tab/>
                    <w:t xml:space="preserve">       &gt;95</w:t>
                  </w: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\</w:t>
                  </w:r>
                </w:p>
                <w:p w:rsidR="001069CD" w:rsidRPr="00226BB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b/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k</w:t>
                  </w: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k</w:t>
                  </w: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Lakier jed</w:t>
                  </w: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jjj</w:t>
                  </w: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spacing w:line="18000" w:lineRule="auto"/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rPr>
                      <w:sz w:val="18"/>
                    </w:rPr>
                  </w:pPr>
                </w:p>
                <w:p w:rsidR="001069CD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rPr>
                      <w:sz w:val="18"/>
                    </w:rPr>
                  </w:pPr>
                </w:p>
                <w:p w:rsidR="001069CD" w:rsidRPr="00143FD6" w:rsidRDefault="001069CD" w:rsidP="00341ED5">
                  <w:pPr>
                    <w:pStyle w:val="Bezodstpw"/>
                    <w:tabs>
                      <w:tab w:val="left" w:pos="2552"/>
                      <w:tab w:val="left" w:pos="4111"/>
                      <w:tab w:val="left" w:pos="5529"/>
                      <w:tab w:val="left" w:pos="7088"/>
                      <w:tab w:val="left" w:pos="8647"/>
                    </w:tabs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CE4AFE" w:rsidRDefault="00CE4AFE" w:rsidP="00A212FF"/>
    <w:p w:rsidR="008F5310" w:rsidRDefault="008F5310" w:rsidP="00A212FF"/>
    <w:p w:rsidR="008A2815" w:rsidRDefault="008A2815" w:rsidP="00A212FF"/>
    <w:p w:rsidR="008A2815" w:rsidRPr="008A2815" w:rsidRDefault="008A2815" w:rsidP="008A2815"/>
    <w:p w:rsidR="008A2815" w:rsidRPr="008A2815" w:rsidRDefault="00083C90" w:rsidP="008A2815">
      <w:r>
        <w:rPr>
          <w:noProof/>
          <w:lang w:eastAsia="pl-PL"/>
        </w:rPr>
        <w:pict>
          <v:shape id="_x0000_s1035" type="#_x0000_t202" style="position:absolute;margin-left:3.8pt;margin-top:15.3pt;width:114pt;height:14.15pt;z-index:251669504;v-text-anchor:middle" fillcolor="gray [1629]">
            <v:textbox style="mso-next-textbox:#_x0000_s1035" inset=",0,,0">
              <w:txbxContent>
                <w:p w:rsidR="001069CD" w:rsidRPr="00CE4AFE" w:rsidRDefault="001069CD">
                  <w:pPr>
                    <w:rPr>
                      <w:b/>
                      <w:color w:val="FFFFFF" w:themeColor="background1"/>
                      <w:sz w:val="20"/>
                    </w:rPr>
                  </w:pPr>
                  <w:r w:rsidRPr="00CE4AFE">
                    <w:rPr>
                      <w:b/>
                      <w:color w:val="FFFFFF" w:themeColor="background1"/>
                      <w:sz w:val="20"/>
                    </w:rPr>
                    <w:t>Mieszanina/Nałożenie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.8pt;margin-top:15.3pt;width:521.55pt;height:141.75pt;z-index:251668480;mso-width-relative:margin;mso-height-relative:margin" fillcolor="#eeece1 [3214]">
            <v:textbox style="mso-next-textbox:#_x0000_s1034">
              <w:txbxContent>
                <w:p w:rsidR="001069CD" w:rsidRDefault="001069CD" w:rsidP="00842601">
                  <w:pPr>
                    <w:pStyle w:val="Bezodstpw"/>
                    <w:spacing w:line="180" w:lineRule="auto"/>
                  </w:pPr>
                </w:p>
                <w:p w:rsidR="001069CD" w:rsidRDefault="001069CD" w:rsidP="00B254B8">
                  <w:pPr>
                    <w:pStyle w:val="Bezodstpw"/>
                    <w:tabs>
                      <w:tab w:val="left" w:pos="2126"/>
                      <w:tab w:val="left" w:pos="3402"/>
                      <w:tab w:val="left" w:pos="5103"/>
                      <w:tab w:val="left" w:pos="6521"/>
                      <w:tab w:val="left" w:pos="8080"/>
                      <w:tab w:val="left" w:pos="8930"/>
                    </w:tabs>
                    <w:spacing w:line="180" w:lineRule="auto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Metoda nanoszenia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  <w:t xml:space="preserve">Ilość utwardzacza     </w:t>
                  </w:r>
                  <w:r>
                    <w:rPr>
                      <w:b/>
                      <w:sz w:val="18"/>
                    </w:rPr>
                    <w:tab/>
                    <w:t>Rozcieńczalnik</w:t>
                  </w:r>
                  <w:r>
                    <w:rPr>
                      <w:b/>
                      <w:sz w:val="18"/>
                    </w:rPr>
                    <w:tab/>
                    <w:t>Lepkość robocza</w:t>
                  </w:r>
                  <w:r>
                    <w:rPr>
                      <w:b/>
                      <w:sz w:val="18"/>
                    </w:rPr>
                    <w:tab/>
                    <w:t>Nakład</w:t>
                  </w:r>
                  <w:r>
                    <w:rPr>
                      <w:b/>
                      <w:sz w:val="18"/>
                    </w:rPr>
                    <w:tab/>
                    <w:t>Żywotność</w:t>
                  </w:r>
                </w:p>
                <w:p w:rsidR="001069CD" w:rsidRPr="00026CBB" w:rsidRDefault="001069CD" w:rsidP="005428B4">
                  <w:pPr>
                    <w:pStyle w:val="Bezodstpw"/>
                    <w:tabs>
                      <w:tab w:val="left" w:pos="2126"/>
                      <w:tab w:val="left" w:pos="3402"/>
                      <w:tab w:val="left" w:pos="5103"/>
                      <w:tab w:val="left" w:pos="6521"/>
                      <w:tab w:val="left" w:pos="8080"/>
                      <w:tab w:val="left" w:pos="8930"/>
                    </w:tabs>
                    <w:spacing w:line="180" w:lineRule="auto"/>
                    <w:rPr>
                      <w:b/>
                      <w:sz w:val="18"/>
                    </w:rPr>
                  </w:pP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 w:rsidRPr="00B03533">
                    <w:rPr>
                      <w:sz w:val="16"/>
                    </w:rPr>
                    <w:t>(części objęt.)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 w:rsidRPr="00B03533">
                    <w:rPr>
                      <w:sz w:val="16"/>
                    </w:rPr>
                    <w:t>g/m²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>mieszaniny</w:t>
                  </w:r>
                </w:p>
                <w:p w:rsidR="001069CD" w:rsidRDefault="001069CD" w:rsidP="005428B4">
                  <w:pPr>
                    <w:pStyle w:val="Bezodstpw"/>
                    <w:tabs>
                      <w:tab w:val="left" w:pos="2126"/>
                      <w:tab w:val="left" w:pos="3402"/>
                      <w:tab w:val="left" w:pos="5103"/>
                      <w:tab w:val="left" w:pos="6521"/>
                      <w:tab w:val="left" w:pos="8080"/>
                      <w:tab w:val="left" w:pos="8930"/>
                    </w:tabs>
                    <w:spacing w:line="18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Wszystkie techniki natrysku</w:t>
                  </w:r>
                  <w:r>
                    <w:rPr>
                      <w:sz w:val="18"/>
                    </w:rPr>
                    <w:tab/>
                  </w:r>
                </w:p>
                <w:p w:rsidR="001069CD" w:rsidRPr="00AB2CFD" w:rsidRDefault="001069CD" w:rsidP="005428B4">
                  <w:pPr>
                    <w:pStyle w:val="Bezodstpw"/>
                    <w:tabs>
                      <w:tab w:val="left" w:pos="2126"/>
                      <w:tab w:val="left" w:pos="3402"/>
                      <w:tab w:val="left" w:pos="5103"/>
                      <w:tab w:val="left" w:pos="6521"/>
                      <w:tab w:val="left" w:pos="8080"/>
                      <w:tab w:val="left" w:pos="8930"/>
                    </w:tabs>
                    <w:spacing w:line="180" w:lineRule="auto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Utwardzacz: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sz w:val="18"/>
                    </w:rPr>
                    <w:t xml:space="preserve">06111 </w:t>
                  </w:r>
                  <w:r>
                    <w:rPr>
                      <w:sz w:val="18"/>
                    </w:rPr>
                    <w:tab/>
                    <w:t>50</w:t>
                  </w:r>
                  <w:r>
                    <w:rPr>
                      <w:sz w:val="18"/>
                    </w:rPr>
                    <w:tab/>
                    <w:t>0989</w:t>
                  </w:r>
                  <w:r>
                    <w:rPr>
                      <w:sz w:val="18"/>
                    </w:rPr>
                    <w:tab/>
                    <w:t xml:space="preserve">18-20 sek. </w:t>
                  </w:r>
                  <w:r>
                    <w:rPr>
                      <w:sz w:val="18"/>
                    </w:rPr>
                    <w:tab/>
                  </w:r>
                  <w:r w:rsidRPr="00AB2CFD">
                    <w:rPr>
                      <w:sz w:val="18"/>
                    </w:rPr>
                    <w:t>100-120</w:t>
                  </w:r>
                  <w:r w:rsidRPr="00AB2CFD"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>2</w:t>
                  </w:r>
                  <w:r w:rsidRPr="00AB2CFD">
                    <w:rPr>
                      <w:sz w:val="18"/>
                    </w:rPr>
                    <w:t xml:space="preserve"> godz.                  </w:t>
                  </w:r>
                  <w:r w:rsidRPr="00AB2CFD"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>(SV3000)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  <w:t>(ST3000</w:t>
                  </w:r>
                  <w:r w:rsidRPr="00AB2CFD">
                    <w:rPr>
                      <w:sz w:val="18"/>
                    </w:rPr>
                    <w:t>)</w:t>
                  </w:r>
                  <w:r w:rsidRPr="00AB2CFD">
                    <w:rPr>
                      <w:sz w:val="18"/>
                    </w:rPr>
                    <w:tab/>
                  </w:r>
                  <w:r w:rsidRPr="00AB2CFD">
                    <w:rPr>
                      <w:sz w:val="18"/>
                    </w:rPr>
                    <w:tab/>
                  </w:r>
                  <w:r w:rsidRPr="00AB2CFD">
                    <w:rPr>
                      <w:sz w:val="18"/>
                    </w:rPr>
                    <w:tab/>
                  </w:r>
                </w:p>
                <w:p w:rsidR="001069CD" w:rsidRDefault="001069CD" w:rsidP="005428B4">
                  <w:pPr>
                    <w:pStyle w:val="Bezodstpw"/>
                    <w:tabs>
                      <w:tab w:val="left" w:pos="2126"/>
                      <w:tab w:val="left" w:pos="3402"/>
                      <w:tab w:val="left" w:pos="5103"/>
                      <w:tab w:val="left" w:pos="6521"/>
                      <w:tab w:val="left" w:pos="8080"/>
                      <w:tab w:val="left" w:pos="8930"/>
                    </w:tabs>
                    <w:spacing w:line="180" w:lineRule="auto"/>
                    <w:rPr>
                      <w:sz w:val="18"/>
                    </w:rPr>
                  </w:pPr>
                </w:p>
                <w:p w:rsidR="001069CD" w:rsidRDefault="001069CD" w:rsidP="005428B4">
                  <w:pPr>
                    <w:pStyle w:val="Bezodstpw"/>
                    <w:tabs>
                      <w:tab w:val="left" w:pos="2126"/>
                      <w:tab w:val="left" w:pos="3402"/>
                      <w:tab w:val="left" w:pos="5103"/>
                      <w:tab w:val="left" w:pos="6521"/>
                      <w:tab w:val="left" w:pos="8080"/>
                      <w:tab w:val="left" w:pos="8930"/>
                    </w:tabs>
                    <w:spacing w:line="180" w:lineRule="auto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Dla wyposażeń jednostek pływających:</w:t>
                  </w:r>
                </w:p>
                <w:p w:rsidR="001069CD" w:rsidRDefault="001069CD" w:rsidP="005428B4">
                  <w:pPr>
                    <w:pStyle w:val="Bezodstpw"/>
                    <w:tabs>
                      <w:tab w:val="left" w:pos="2126"/>
                      <w:tab w:val="left" w:pos="3402"/>
                      <w:tab w:val="left" w:pos="5103"/>
                      <w:tab w:val="left" w:pos="6521"/>
                      <w:tab w:val="left" w:pos="8080"/>
                      <w:tab w:val="left" w:pos="8930"/>
                    </w:tabs>
                    <w:spacing w:line="180" w:lineRule="auto"/>
                    <w:rPr>
                      <w:b/>
                      <w:sz w:val="18"/>
                    </w:rPr>
                  </w:pPr>
                </w:p>
                <w:p w:rsidR="001069CD" w:rsidRPr="00026CBB" w:rsidRDefault="001069CD" w:rsidP="005428B4">
                  <w:pPr>
                    <w:pStyle w:val="Bezodstpw"/>
                    <w:tabs>
                      <w:tab w:val="left" w:pos="2126"/>
                      <w:tab w:val="left" w:pos="3402"/>
                      <w:tab w:val="left" w:pos="5103"/>
                      <w:tab w:val="left" w:pos="6521"/>
                      <w:tab w:val="left" w:pos="8080"/>
                      <w:tab w:val="left" w:pos="8930"/>
                    </w:tabs>
                    <w:spacing w:line="180" w:lineRule="auto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sz w:val="18"/>
                    </w:rPr>
                    <w:t>06111</w:t>
                  </w:r>
                  <w:r>
                    <w:rPr>
                      <w:sz w:val="18"/>
                    </w:rPr>
                    <w:tab/>
                    <w:t>50</w:t>
                  </w:r>
                  <w:r>
                    <w:rPr>
                      <w:sz w:val="18"/>
                    </w:rPr>
                    <w:tab/>
                    <w:t>0989</w:t>
                  </w:r>
                  <w:r>
                    <w:rPr>
                      <w:sz w:val="18"/>
                    </w:rPr>
                    <w:tab/>
                    <w:t xml:space="preserve">16-18 sek. </w:t>
                  </w:r>
                  <w:r>
                    <w:rPr>
                      <w:sz w:val="18"/>
                    </w:rPr>
                    <w:tab/>
                    <w:t>80-90</w:t>
                  </w:r>
                  <w:r>
                    <w:rPr>
                      <w:sz w:val="18"/>
                    </w:rPr>
                    <w:tab/>
                    <w:t>2 godz.</w:t>
                  </w:r>
                </w:p>
                <w:p w:rsidR="001069CD" w:rsidRDefault="001069CD" w:rsidP="005428B4">
                  <w:pPr>
                    <w:pStyle w:val="Bezodstpw"/>
                    <w:tabs>
                      <w:tab w:val="left" w:pos="2126"/>
                      <w:tab w:val="left" w:pos="3402"/>
                      <w:tab w:val="left" w:pos="5103"/>
                      <w:tab w:val="left" w:pos="6521"/>
                      <w:tab w:val="left" w:pos="8080"/>
                      <w:tab w:val="left" w:pos="8930"/>
                    </w:tabs>
                    <w:spacing w:line="18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  <w:t>(SV3000)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  <w:t>(ST3000)</w:t>
                  </w:r>
                </w:p>
                <w:p w:rsidR="001069CD" w:rsidRPr="00381A4E" w:rsidRDefault="001069CD" w:rsidP="00445C6F">
                  <w:pPr>
                    <w:pStyle w:val="Bezodstpw"/>
                    <w:tabs>
                      <w:tab w:val="left" w:pos="2126"/>
                      <w:tab w:val="left" w:pos="3402"/>
                      <w:tab w:val="left" w:pos="5103"/>
                      <w:tab w:val="left" w:pos="6804"/>
                      <w:tab w:val="left" w:pos="7938"/>
                      <w:tab w:val="left" w:pos="8930"/>
                    </w:tabs>
                    <w:spacing w:line="18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 xml:space="preserve">Mycie: </w:t>
                  </w:r>
                  <w:r>
                    <w:rPr>
                      <w:sz w:val="18"/>
                    </w:rPr>
                    <w:t>0989</w:t>
                  </w:r>
                </w:p>
                <w:p w:rsidR="001069CD" w:rsidRDefault="001069CD" w:rsidP="00381A4E">
                  <w:pPr>
                    <w:pStyle w:val="Bezodstpw"/>
                    <w:tabs>
                      <w:tab w:val="left" w:pos="2268"/>
                      <w:tab w:val="left" w:pos="3544"/>
                      <w:tab w:val="left" w:pos="5245"/>
                      <w:tab w:val="left" w:pos="6804"/>
                      <w:tab w:val="left" w:pos="7938"/>
                    </w:tabs>
                    <w:spacing w:line="180" w:lineRule="auto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              </w:t>
                  </w:r>
                  <w:r>
                    <w:rPr>
                      <w:sz w:val="18"/>
                    </w:rPr>
                    <w:t>(ST3000)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</w:p>
                <w:p w:rsidR="001069CD" w:rsidRDefault="001069CD" w:rsidP="00381A4E">
                  <w:pPr>
                    <w:pStyle w:val="Bezodstpw"/>
                    <w:tabs>
                      <w:tab w:val="left" w:pos="2268"/>
                      <w:tab w:val="left" w:pos="3544"/>
                      <w:tab w:val="left" w:pos="5245"/>
                      <w:tab w:val="left" w:pos="6804"/>
                      <w:tab w:val="left" w:pos="7938"/>
                    </w:tabs>
                    <w:spacing w:line="180" w:lineRule="auto"/>
                    <w:rPr>
                      <w:sz w:val="18"/>
                    </w:rPr>
                  </w:pPr>
                </w:p>
                <w:p w:rsidR="001069CD" w:rsidRPr="00381A4E" w:rsidRDefault="001069CD" w:rsidP="00381A4E">
                  <w:pPr>
                    <w:pStyle w:val="Bezodstpw"/>
                    <w:tabs>
                      <w:tab w:val="left" w:pos="2268"/>
                      <w:tab w:val="left" w:pos="3544"/>
                      <w:tab w:val="left" w:pos="5245"/>
                      <w:tab w:val="left" w:pos="6804"/>
                      <w:tab w:val="left" w:pos="7938"/>
                    </w:tabs>
                    <w:spacing w:line="18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>Wymieszać dokładnie przed użyciem!</w:t>
                  </w:r>
                </w:p>
                <w:p w:rsidR="001069CD" w:rsidRDefault="001069CD" w:rsidP="005428B4">
                  <w:pPr>
                    <w:pStyle w:val="Bezodstpw"/>
                    <w:tabs>
                      <w:tab w:val="left" w:pos="2268"/>
                      <w:tab w:val="left" w:pos="3544"/>
                      <w:tab w:val="left" w:pos="5245"/>
                      <w:tab w:val="left" w:pos="6804"/>
                      <w:tab w:val="left" w:pos="7938"/>
                      <w:tab w:val="left" w:pos="8931"/>
                    </w:tabs>
                    <w:spacing w:line="180" w:lineRule="auto"/>
                    <w:rPr>
                      <w:sz w:val="18"/>
                    </w:rPr>
                  </w:pPr>
                </w:p>
                <w:p w:rsidR="001069CD" w:rsidRPr="00BA6270" w:rsidRDefault="001069CD" w:rsidP="00AC0700">
                  <w:pPr>
                    <w:pStyle w:val="Bezodstpw"/>
                    <w:tabs>
                      <w:tab w:val="left" w:pos="2268"/>
                      <w:tab w:val="left" w:pos="3544"/>
                      <w:tab w:val="left" w:pos="5245"/>
                      <w:tab w:val="left" w:pos="6804"/>
                      <w:tab w:val="left" w:pos="7938"/>
                    </w:tabs>
                    <w:spacing w:line="180" w:lineRule="auto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         </w:t>
                  </w:r>
                  <w:r>
                    <w:rPr>
                      <w:b/>
                      <w:sz w:val="18"/>
                    </w:rPr>
                    <w:tab/>
                    <w:t xml:space="preserve">   </w:t>
                  </w:r>
                  <w:r>
                    <w:rPr>
                      <w:b/>
                      <w:sz w:val="18"/>
                    </w:rPr>
                    <w:tab/>
                  </w:r>
                </w:p>
                <w:p w:rsidR="001069CD" w:rsidRDefault="001069CD" w:rsidP="00842601">
                  <w:pPr>
                    <w:pStyle w:val="Bezodstpw"/>
                    <w:spacing w:line="180" w:lineRule="auto"/>
                    <w:rPr>
                      <w:sz w:val="18"/>
                    </w:rPr>
                  </w:pPr>
                </w:p>
                <w:p w:rsidR="001069CD" w:rsidRDefault="001069CD" w:rsidP="00842601">
                  <w:pPr>
                    <w:pStyle w:val="Bezodstpw"/>
                    <w:spacing w:line="180" w:lineRule="auto"/>
                    <w:rPr>
                      <w:sz w:val="18"/>
                    </w:rPr>
                  </w:pPr>
                </w:p>
                <w:p w:rsidR="001069CD" w:rsidRDefault="001069CD" w:rsidP="00141733">
                  <w:pPr>
                    <w:pStyle w:val="Bezodstpw"/>
                    <w:rPr>
                      <w:sz w:val="18"/>
                    </w:rPr>
                  </w:pPr>
                </w:p>
                <w:p w:rsidR="001069CD" w:rsidRPr="00143FD6" w:rsidRDefault="001069CD" w:rsidP="00141733">
                  <w:pPr>
                    <w:pStyle w:val="Bezodstpw"/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8A2815" w:rsidRPr="008A2815" w:rsidRDefault="008A2815" w:rsidP="00A955EE"/>
    <w:p w:rsidR="008A2815" w:rsidRPr="008A2815" w:rsidRDefault="008A2815" w:rsidP="008A2815"/>
    <w:p w:rsidR="008A2815" w:rsidRPr="008A2815" w:rsidRDefault="008A2815" w:rsidP="008A2815"/>
    <w:p w:rsidR="008A2815" w:rsidRPr="008A2815" w:rsidRDefault="008A2815" w:rsidP="008A2815"/>
    <w:p w:rsidR="008A2815" w:rsidRPr="008A2815" w:rsidRDefault="008A2815" w:rsidP="008A2815"/>
    <w:p w:rsidR="008A2815" w:rsidRDefault="00083C90" w:rsidP="008A2815">
      <w:r>
        <w:rPr>
          <w:noProof/>
          <w:lang w:eastAsia="pl-PL"/>
        </w:rPr>
        <w:pict>
          <v:shape id="_x0000_s1039" type="#_x0000_t202" style="position:absolute;margin-left:3.85pt;margin-top:14.1pt;width:113.95pt;height:14.15pt;z-index:251672576;v-text-anchor:middle" fillcolor="gray [1629]">
            <v:textbox style="mso-next-textbox:#_x0000_s1039" inset=",0,,0">
              <w:txbxContent>
                <w:p w:rsidR="001069CD" w:rsidRPr="005706A5" w:rsidRDefault="001069CD">
                  <w:pPr>
                    <w:rPr>
                      <w:b/>
                      <w:color w:val="FFFFFF" w:themeColor="background1"/>
                      <w:sz w:val="18"/>
                    </w:rPr>
                  </w:pPr>
                  <w:r w:rsidRPr="005706A5">
                    <w:rPr>
                      <w:b/>
                      <w:color w:val="FFFFFF" w:themeColor="background1"/>
                      <w:sz w:val="20"/>
                    </w:rPr>
                    <w:t>Suszenie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.8pt;margin-top:14.1pt;width:521.55pt;height:109pt;z-index:251671552;mso-width-relative:margin;mso-height-relative:margin" fillcolor="#eeece1 [3214]">
            <v:textbox style="mso-next-textbox:#_x0000_s1038">
              <w:txbxContent>
                <w:p w:rsidR="001069CD" w:rsidRDefault="001069CD" w:rsidP="001F0F1C">
                  <w:pPr>
                    <w:pStyle w:val="Bezodstpw"/>
                  </w:pPr>
                </w:p>
                <w:p w:rsidR="001069CD" w:rsidRDefault="001069CD" w:rsidP="00A955EE">
                  <w:pPr>
                    <w:pStyle w:val="Bezodstpw"/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Metoda</w:t>
                  </w:r>
                  <w:r>
                    <w:rPr>
                      <w:b/>
                      <w:sz w:val="18"/>
                    </w:rPr>
                    <w:tab/>
                    <w:t>Warunki suszenia</w:t>
                  </w:r>
                  <w:r>
                    <w:rPr>
                      <w:b/>
                      <w:sz w:val="18"/>
                    </w:rPr>
                    <w:tab/>
                    <w:t>Czas suszenia</w:t>
                  </w:r>
                  <w:r>
                    <w:rPr>
                      <w:b/>
                      <w:sz w:val="18"/>
                    </w:rPr>
                    <w:tab/>
                    <w:t>Uwagi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</w:p>
                <w:p w:rsidR="001069CD" w:rsidRPr="00445C6F" w:rsidRDefault="001069CD" w:rsidP="00A955EE">
                  <w:pPr>
                    <w:pStyle w:val="Bezodstpw"/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</w:r>
                  <w:r w:rsidRPr="00445C6F">
                    <w:rPr>
                      <w:sz w:val="18"/>
                    </w:rPr>
                    <w:tab/>
                  </w:r>
                </w:p>
                <w:p w:rsidR="001069CD" w:rsidRDefault="001069CD" w:rsidP="00A955EE">
                  <w:pPr>
                    <w:pStyle w:val="Bezodstpw"/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Suszenie swobodne:</w:t>
                  </w:r>
                  <w:r>
                    <w:rPr>
                      <w:sz w:val="18"/>
                    </w:rPr>
                    <w:tab/>
                    <w:t>20</w:t>
                  </w:r>
                  <w:r>
                    <w:rPr>
                      <w:rFonts w:cstheme="minorHAnsi"/>
                      <w:sz w:val="18"/>
                    </w:rPr>
                    <w:t>°</w:t>
                  </w:r>
                  <w:r>
                    <w:rPr>
                      <w:sz w:val="18"/>
                    </w:rPr>
                    <w:t>C</w:t>
                  </w:r>
                  <w:r>
                    <w:rPr>
                      <w:sz w:val="18"/>
                    </w:rPr>
                    <w:tab/>
                    <w:t>przez noc</w:t>
                  </w:r>
                  <w:r>
                    <w:rPr>
                      <w:sz w:val="18"/>
                    </w:rPr>
                    <w:tab/>
                    <w:t>do szlifowania.</w:t>
                  </w:r>
                  <w:r>
                    <w:rPr>
                      <w:sz w:val="18"/>
                    </w:rPr>
                    <w:tab/>
                  </w:r>
                </w:p>
                <w:p w:rsidR="001069CD" w:rsidRDefault="001069CD" w:rsidP="00A955EE">
                  <w:pPr>
                    <w:pStyle w:val="Bezodstpw"/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  <w:t>24 godz.</w:t>
                  </w:r>
                  <w:r>
                    <w:rPr>
                      <w:sz w:val="18"/>
                    </w:rPr>
                    <w:tab/>
                    <w:t>do sztaplowania</w:t>
                  </w:r>
                </w:p>
                <w:p w:rsidR="001069CD" w:rsidRDefault="001069CD" w:rsidP="00D07F96">
                  <w:pPr>
                    <w:pStyle w:val="Ballongtext"/>
                    <w:tabs>
                      <w:tab w:val="center" w:pos="4253"/>
                      <w:tab w:val="center" w:pos="6379"/>
                      <w:tab w:val="center" w:pos="8080"/>
                    </w:tabs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24"/>
                    </w:rPr>
                  </w:pPr>
                  <w:r w:rsidRPr="00D07F96">
                    <w:rPr>
                      <w:rFonts w:asciiTheme="minorHAnsi" w:hAnsiTheme="minorHAnsi" w:cstheme="minorHAnsi"/>
                      <w:b/>
                      <w:bCs/>
                      <w:sz w:val="18"/>
                      <w:szCs w:val="24"/>
                    </w:rPr>
                    <w:t>Suszenie: co najmniej 4 dni, szlifowanie: papier 1200, polerować</w:t>
                  </w:r>
                </w:p>
                <w:p w:rsidR="001069CD" w:rsidRPr="00D07F96" w:rsidRDefault="001069CD" w:rsidP="00D07F96">
                  <w:pPr>
                    <w:pStyle w:val="Ballongtext"/>
                    <w:tabs>
                      <w:tab w:val="center" w:pos="4253"/>
                      <w:tab w:val="center" w:pos="6379"/>
                      <w:tab w:val="center" w:pos="8080"/>
                    </w:tabs>
                    <w:spacing w:line="192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24"/>
                    </w:rPr>
                  </w:pPr>
                  <w:r w:rsidRPr="00D07F96">
                    <w:rPr>
                      <w:rFonts w:asciiTheme="minorHAnsi" w:hAnsiTheme="minorHAnsi" w:cstheme="minorHAnsi"/>
                      <w:sz w:val="18"/>
                      <w:szCs w:val="24"/>
                    </w:rPr>
                    <w:t>Wszystkie podane czasy schnięcia odnoszą się do temperatury pokojowej 20</w:t>
                  </w:r>
                  <w:r w:rsidRPr="00D07F96">
                    <w:rPr>
                      <w:rFonts w:asciiTheme="minorHAnsi" w:hAnsiTheme="minorHAnsi" w:cstheme="minorHAnsi"/>
                      <w:sz w:val="18"/>
                      <w:szCs w:val="24"/>
                      <w:vertAlign w:val="superscript"/>
                    </w:rPr>
                    <w:t>0</w:t>
                  </w:r>
                  <w:r w:rsidRPr="00D07F96">
                    <w:rPr>
                      <w:rFonts w:asciiTheme="minorHAnsi" w:hAnsiTheme="minorHAnsi" w:cstheme="minorHAnsi"/>
                      <w:sz w:val="18"/>
                      <w:szCs w:val="24"/>
                    </w:rPr>
                    <w:t>C, 65% wilgotnoś</w:t>
                  </w:r>
                  <w:r>
                    <w:rPr>
                      <w:rFonts w:asciiTheme="minorHAnsi" w:hAnsiTheme="minorHAnsi" w:cstheme="minorHAnsi"/>
                      <w:sz w:val="18"/>
                      <w:szCs w:val="24"/>
                    </w:rPr>
                    <w:t>ci względnej i dostatecznej wen</w:t>
                  </w:r>
                  <w:r w:rsidRPr="00D07F96">
                    <w:rPr>
                      <w:rFonts w:asciiTheme="minorHAnsi" w:hAnsiTheme="minorHAnsi" w:cstheme="minorHAnsi"/>
                      <w:sz w:val="18"/>
                      <w:szCs w:val="24"/>
                    </w:rPr>
                    <w:t>tylacji. Wyższe temperatury przyspieszają suszenie, niższe temperatury opóźniają suszenie. Nie stosować w temperat</w:t>
                  </w:r>
                  <w:r>
                    <w:rPr>
                      <w:rFonts w:ascii="Arial" w:hAnsi="Arial" w:cs="Times New Roman"/>
                      <w:sz w:val="18"/>
                      <w:szCs w:val="24"/>
                    </w:rPr>
                    <w:t>urz</w:t>
                  </w:r>
                  <w:r w:rsidRPr="001069CD">
                    <w:rPr>
                      <w:rFonts w:asciiTheme="minorHAnsi" w:hAnsiTheme="minorHAnsi" w:cstheme="minorHAnsi"/>
                      <w:sz w:val="18"/>
                      <w:szCs w:val="24"/>
                    </w:rPr>
                    <w:t>e poniżej 15</w:t>
                  </w:r>
                  <w:r w:rsidRPr="001069CD">
                    <w:rPr>
                      <w:rFonts w:asciiTheme="minorHAnsi" w:hAnsiTheme="minorHAnsi" w:cstheme="minorHAnsi"/>
                      <w:sz w:val="18"/>
                      <w:szCs w:val="24"/>
                      <w:vertAlign w:val="superscript"/>
                    </w:rPr>
                    <w:t>0</w:t>
                  </w:r>
                  <w:r w:rsidRPr="001069CD">
                    <w:rPr>
                      <w:rFonts w:asciiTheme="minorHAnsi" w:hAnsiTheme="minorHAnsi" w:cstheme="minorHAnsi"/>
                      <w:sz w:val="18"/>
                      <w:szCs w:val="24"/>
                    </w:rPr>
                    <w:t xml:space="preserve">C. </w:t>
                  </w:r>
                  <w:r w:rsidRPr="00D07F96">
                    <w:rPr>
                      <w:rFonts w:asciiTheme="minorHAnsi" w:hAnsiTheme="minorHAnsi" w:cstheme="minorHAnsi"/>
                      <w:sz w:val="18"/>
                      <w:szCs w:val="24"/>
                    </w:rPr>
                    <w:t>Utwardzacz jest wrażliwy na wilgoć!</w:t>
                  </w:r>
                  <w:r>
                    <w:rPr>
                      <w:rFonts w:asciiTheme="minorHAnsi" w:hAnsiTheme="minorHAnsi" w:cstheme="minorHAnsi"/>
                      <w:sz w:val="18"/>
                      <w:szCs w:val="24"/>
                    </w:rPr>
                    <w:t xml:space="preserve"> Pojemniki trzymać szczelnie zamknięte!</w:t>
                  </w:r>
                </w:p>
                <w:p w:rsidR="001069CD" w:rsidRDefault="001069CD" w:rsidP="00D07F96">
                  <w:pPr>
                    <w:pStyle w:val="Bezodstpw"/>
                    <w:tabs>
                      <w:tab w:val="left" w:pos="2268"/>
                      <w:tab w:val="left" w:pos="4536"/>
                      <w:tab w:val="left" w:pos="6804"/>
                    </w:tabs>
                    <w:spacing w:line="180" w:lineRule="auto"/>
                    <w:rPr>
                      <w:sz w:val="16"/>
                    </w:rPr>
                  </w:pPr>
                  <w:r>
                    <w:rPr>
                      <w:rFonts w:ascii="Arial" w:hAnsi="Arial" w:cs="Times New Roman"/>
                      <w:sz w:val="18"/>
                      <w:szCs w:val="24"/>
                    </w:rPr>
                    <w:tab/>
                  </w:r>
                </w:p>
                <w:p w:rsidR="001069CD" w:rsidRPr="00A06DF1" w:rsidRDefault="001069CD" w:rsidP="00A955EE">
                  <w:pPr>
                    <w:pStyle w:val="Bezodstpw"/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  <w:t xml:space="preserve">             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  <w:t xml:space="preserve">    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</w:p>
              </w:txbxContent>
            </v:textbox>
          </v:shape>
        </w:pict>
      </w:r>
    </w:p>
    <w:p w:rsidR="008A2815" w:rsidRDefault="008A2815" w:rsidP="008A2815"/>
    <w:p w:rsidR="008F5310" w:rsidRDefault="008F5310" w:rsidP="008A2815"/>
    <w:p w:rsidR="008A2815" w:rsidRPr="00D07F96" w:rsidRDefault="008A2815" w:rsidP="008A2815">
      <w:pPr>
        <w:rPr>
          <w:rFonts w:cstheme="minorHAnsi"/>
        </w:rPr>
      </w:pPr>
    </w:p>
    <w:p w:rsidR="008A2815" w:rsidRDefault="008A2815" w:rsidP="008A2815"/>
    <w:p w:rsidR="008A2815" w:rsidRDefault="00083C90" w:rsidP="008A2815">
      <w:r>
        <w:rPr>
          <w:noProof/>
        </w:rPr>
        <w:pict>
          <v:shape id="_x0000_s1042" type="#_x0000_t202" style="position:absolute;margin-left:3.85pt;margin-top:4.4pt;width:521.55pt;height:72.15pt;z-index:251677696;mso-width-relative:margin;mso-height-relative:margin" fillcolor="#eeece1 [3214]">
            <v:textbox style="mso-next-textbox:#_x0000_s1042">
              <w:txbxContent>
                <w:p w:rsidR="001069CD" w:rsidRPr="001069CD" w:rsidRDefault="001069CD" w:rsidP="00175FFA">
                  <w:pPr>
                    <w:pStyle w:val="Bezodstpw"/>
                    <w:rPr>
                      <w:sz w:val="16"/>
                      <w:szCs w:val="16"/>
                    </w:rPr>
                  </w:pPr>
                </w:p>
                <w:p w:rsidR="001069CD" w:rsidRDefault="001069CD" w:rsidP="001069CD">
                  <w:pPr>
                    <w:tabs>
                      <w:tab w:val="right" w:pos="9781"/>
                    </w:tabs>
                    <w:spacing w:after="0" w:line="192" w:lineRule="auto"/>
                    <w:rPr>
                      <w:sz w:val="16"/>
                      <w:szCs w:val="16"/>
                    </w:rPr>
                  </w:pPr>
                </w:p>
                <w:p w:rsidR="001069CD" w:rsidRDefault="001069CD" w:rsidP="001069CD">
                  <w:pPr>
                    <w:tabs>
                      <w:tab w:val="right" w:pos="9781"/>
                    </w:tabs>
                    <w:spacing w:after="0" w:line="192" w:lineRule="auto"/>
                    <w:rPr>
                      <w:rFonts w:cs="Arial"/>
                      <w:sz w:val="16"/>
                      <w:szCs w:val="16"/>
                    </w:rPr>
                  </w:pPr>
                  <w:r w:rsidRPr="001069CD">
                    <w:rPr>
                      <w:sz w:val="16"/>
                      <w:szCs w:val="16"/>
                    </w:rPr>
                    <w:t>W trakcie magazynowania i stosowania uwzględnić informacje zawarte w Karcie Charakterystyki Niebezpiecznej Substancji Chemicznej. Ta Karta zawiera informacje o składnikach o charakterze niebezpiecznym. Specyfikacja danych dotyczących bezpieczeństwa zostanie przesłana na życzenie. Wszystkie wartości i zalecenia należy traktować jedynie jako wskazówki. Wiele czynników  będących poza naszą kontrolą może mieć wpływ na wyniki lakierowania.</w:t>
                  </w:r>
                </w:p>
                <w:p w:rsidR="001069CD" w:rsidRDefault="001069CD" w:rsidP="001069CD">
                  <w:pPr>
                    <w:tabs>
                      <w:tab w:val="right" w:pos="9781"/>
                    </w:tabs>
                    <w:spacing w:after="0" w:line="192" w:lineRule="auto"/>
                    <w:rPr>
                      <w:rFonts w:cs="Arial"/>
                      <w:sz w:val="16"/>
                      <w:szCs w:val="16"/>
                    </w:rPr>
                  </w:pPr>
                  <w:r w:rsidRPr="001069CD">
                    <w:rPr>
                      <w:rFonts w:cs="Arial"/>
                      <w:sz w:val="16"/>
                      <w:szCs w:val="16"/>
                    </w:rPr>
                    <w:t>Zalecamy przepro</w:t>
                  </w:r>
                  <w:r>
                    <w:rPr>
                      <w:rFonts w:cs="Arial"/>
                      <w:sz w:val="16"/>
                      <w:szCs w:val="16"/>
                    </w:rPr>
                    <w:t>wadzenie próbnego lakierowania.</w:t>
                  </w:r>
                </w:p>
                <w:p w:rsidR="001069CD" w:rsidRPr="001069CD" w:rsidRDefault="001069CD" w:rsidP="001069CD">
                  <w:pPr>
                    <w:tabs>
                      <w:tab w:val="right" w:pos="9781"/>
                    </w:tabs>
                    <w:spacing w:line="192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sz w:val="20"/>
                    </w:rPr>
                    <w:tab/>
                    <w:t>Ag 2013-12-04</w:t>
                  </w:r>
                </w:p>
                <w:p w:rsidR="001069CD" w:rsidRPr="00842601" w:rsidRDefault="001069CD" w:rsidP="006A717B">
                  <w:pPr>
                    <w:pStyle w:val="Bezodstpw"/>
                    <w:spacing w:line="180" w:lineRule="auto"/>
                    <w:rPr>
                      <w:sz w:val="18"/>
                    </w:rPr>
                  </w:pPr>
                </w:p>
                <w:p w:rsidR="001069CD" w:rsidRPr="00143FD6" w:rsidRDefault="001069CD" w:rsidP="006A717B">
                  <w:pPr>
                    <w:pStyle w:val="Bezodstpw"/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3" type="#_x0000_t202" style="position:absolute;margin-left:3.85pt;margin-top:4.4pt;width:114pt;height:14.15pt;z-index:251678720;v-text-anchor:middle" fillcolor="gray [1629]">
            <v:textbox inset=",0,,0">
              <w:txbxContent>
                <w:p w:rsidR="001069CD" w:rsidRPr="001F0F1C" w:rsidRDefault="001069CD">
                  <w:pPr>
                    <w:rPr>
                      <w:b/>
                      <w:color w:val="FFFFFF" w:themeColor="background1"/>
                      <w:sz w:val="20"/>
                    </w:rPr>
                  </w:pPr>
                  <w:r w:rsidRPr="001F0F1C">
                    <w:rPr>
                      <w:b/>
                      <w:color w:val="FFFFFF" w:themeColor="background1"/>
                      <w:sz w:val="20"/>
                    </w:rPr>
                    <w:t>Informacje ogólne</w:t>
                  </w:r>
                </w:p>
              </w:txbxContent>
            </v:textbox>
          </v:shape>
        </w:pict>
      </w:r>
    </w:p>
    <w:p w:rsidR="008A2815" w:rsidRDefault="008A2815" w:rsidP="008A2815"/>
    <w:p w:rsidR="00D12E12" w:rsidRDefault="00D12E12" w:rsidP="00D12E12">
      <w:pPr>
        <w:spacing w:after="0" w:line="240" w:lineRule="auto"/>
        <w:ind w:left="4963"/>
        <w:rPr>
          <w:noProof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D12E12" w:rsidRDefault="00D12E12" w:rsidP="00D12E12">
      <w:pPr>
        <w:spacing w:after="0" w:line="240" w:lineRule="auto"/>
        <w:ind w:left="4963"/>
        <w:rPr>
          <w:noProof/>
          <w:lang w:eastAsia="pl-PL"/>
        </w:rPr>
      </w:pPr>
    </w:p>
    <w:p w:rsidR="006F795D" w:rsidRDefault="00D12E12" w:rsidP="00D12E12">
      <w:pPr>
        <w:spacing w:after="0" w:line="240" w:lineRule="auto"/>
        <w:ind w:left="4963"/>
      </w:pPr>
      <w:r>
        <w:rPr>
          <w:noProof/>
          <w:lang w:eastAsia="pl-PL"/>
        </w:rPr>
        <w:drawing>
          <wp:inline distT="0" distB="0" distL="0" distR="0">
            <wp:extent cx="3221090" cy="163902"/>
            <wp:effectExtent l="19050" t="0" r="0" b="0"/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95D" w:rsidRDefault="009740CB" w:rsidP="009740C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815" w:rsidRPr="008A2815" w:rsidRDefault="008A2815" w:rsidP="008A2815"/>
    <w:sectPr w:rsidR="008A2815" w:rsidRPr="008A2815" w:rsidSect="00D12E12">
      <w:headerReference w:type="default" r:id="rId8"/>
      <w:footerReference w:type="default" r:id="rId9"/>
      <w:pgSz w:w="11906" w:h="16838"/>
      <w:pgMar w:top="720" w:right="680" w:bottom="454" w:left="794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9CD" w:rsidRDefault="001069CD" w:rsidP="00044B5A">
      <w:pPr>
        <w:spacing w:after="0" w:line="240" w:lineRule="auto"/>
      </w:pPr>
      <w:r>
        <w:separator/>
      </w:r>
    </w:p>
  </w:endnote>
  <w:endnote w:type="continuationSeparator" w:id="0">
    <w:p w:rsidR="001069CD" w:rsidRDefault="001069CD" w:rsidP="0004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varese 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CD" w:rsidRPr="009740CB" w:rsidRDefault="001069CD" w:rsidP="009740CB">
    <w:pPr>
      <w:autoSpaceDE w:val="0"/>
      <w:autoSpaceDN w:val="0"/>
      <w:adjustRightInd w:val="0"/>
      <w:spacing w:after="0" w:line="240" w:lineRule="auto"/>
      <w:rPr>
        <w:rFonts w:ascii="Century Gothic" w:hAnsi="Century Gothic" w:cs="Century Gothic"/>
        <w:color w:val="818181"/>
        <w:sz w:val="16"/>
        <w:szCs w:val="16"/>
        <w:lang w:val="en-US"/>
      </w:rPr>
    </w:pPr>
    <w:r w:rsidRPr="009740CB">
      <w:rPr>
        <w:rFonts w:ascii="Century Gothic,Bold" w:hAnsi="Century Gothic,Bold" w:cs="Century Gothic,Bold"/>
        <w:b/>
        <w:bCs/>
        <w:color w:val="818181"/>
        <w:lang w:val="en-US"/>
      </w:rPr>
      <w:t xml:space="preserve">Sherwin-Williams ARTI GmbH </w:t>
    </w:r>
    <w:r w:rsidRPr="009740CB">
      <w:rPr>
        <w:rFonts w:ascii="Century Gothic" w:hAnsi="Century Gothic" w:cs="Century Gothic"/>
        <w:color w:val="818181"/>
        <w:sz w:val="16"/>
        <w:szCs w:val="16"/>
        <w:lang w:val="en-US"/>
      </w:rPr>
      <w:t>Paul-Gerhardt-Str.31 D-42389 Wuppertal | Postfach 22 01 02 D-42371 Wuppertal |</w:t>
    </w:r>
  </w:p>
  <w:p w:rsidR="001069CD" w:rsidRPr="009740CB" w:rsidRDefault="001069CD" w:rsidP="009740CB">
    <w:pPr>
      <w:autoSpaceDE w:val="0"/>
      <w:autoSpaceDN w:val="0"/>
      <w:adjustRightInd w:val="0"/>
      <w:spacing w:after="0" w:line="240" w:lineRule="auto"/>
      <w:rPr>
        <w:rFonts w:ascii="Century Gothic" w:hAnsi="Century Gothic" w:cs="Century Gothic"/>
        <w:color w:val="818181"/>
        <w:sz w:val="16"/>
        <w:szCs w:val="16"/>
        <w:lang w:val="en-US"/>
      </w:rPr>
    </w:pPr>
    <w:r w:rsidRPr="009740CB">
      <w:rPr>
        <w:rFonts w:ascii="Century Gothic" w:hAnsi="Century Gothic" w:cs="Century Gothic"/>
        <w:color w:val="818181"/>
        <w:sz w:val="16"/>
        <w:szCs w:val="16"/>
        <w:lang w:val="en-US"/>
      </w:rPr>
      <w:t>Fon +49 202 57 47 0 | Fax- +49 202 55 51 82 | office@arti. de | www.arti.de | Geschäftsführer Friedhelm Heck |</w:t>
    </w:r>
  </w:p>
  <w:p w:rsidR="001069CD" w:rsidRPr="009740CB" w:rsidRDefault="001069CD" w:rsidP="009740CB">
    <w:pPr>
      <w:autoSpaceDE w:val="0"/>
      <w:autoSpaceDN w:val="0"/>
      <w:adjustRightInd w:val="0"/>
      <w:spacing w:after="0" w:line="240" w:lineRule="auto"/>
      <w:rPr>
        <w:rFonts w:ascii="Century Gothic" w:hAnsi="Century Gothic" w:cs="Century Gothic"/>
        <w:color w:val="818181"/>
        <w:sz w:val="16"/>
        <w:szCs w:val="16"/>
        <w:lang w:val="en-US"/>
      </w:rPr>
    </w:pPr>
    <w:r w:rsidRPr="009740CB">
      <w:rPr>
        <w:rFonts w:ascii="Century Gothic" w:hAnsi="Century Gothic" w:cs="Century Gothic"/>
        <w:color w:val="818181"/>
        <w:sz w:val="16"/>
        <w:szCs w:val="16"/>
        <w:lang w:val="en-US"/>
      </w:rPr>
      <w:t>USt-IdNr. DE814804204 | Steuer-Nr. 131 / 5902 / 0970 | Rechtsform GmbH | Sitz Wuppertal |</w:t>
    </w:r>
  </w:p>
  <w:p w:rsidR="001069CD" w:rsidRPr="009740CB" w:rsidRDefault="001069CD" w:rsidP="009740CB">
    <w:pPr>
      <w:pBdr>
        <w:bottom w:val="single" w:sz="12" w:space="0" w:color="auto"/>
      </w:pBdr>
      <w:autoSpaceDE w:val="0"/>
      <w:autoSpaceDN w:val="0"/>
      <w:adjustRightInd w:val="0"/>
      <w:spacing w:after="0" w:line="240" w:lineRule="auto"/>
      <w:rPr>
        <w:rFonts w:ascii="Century Gothic" w:hAnsi="Century Gothic" w:cs="Century Gothic"/>
        <w:color w:val="818181"/>
        <w:sz w:val="16"/>
        <w:szCs w:val="16"/>
        <w:lang w:val="en-US"/>
      </w:rPr>
    </w:pPr>
    <w:r w:rsidRPr="009740CB">
      <w:rPr>
        <w:rFonts w:ascii="Century Gothic" w:hAnsi="Century Gothic" w:cs="Century Gothic"/>
        <w:color w:val="818181"/>
        <w:sz w:val="16"/>
        <w:szCs w:val="16"/>
        <w:lang w:val="en-US"/>
      </w:rPr>
      <w:t>Eingetragen HRB 20277 Amtsgericht Wuppertal | Bankverbindung SEB Frankfurt | Kto.-Nr. 63169005 (BLZ 512 202 00)</w:t>
    </w:r>
  </w:p>
  <w:p w:rsidR="001069CD" w:rsidRPr="00F61AC7" w:rsidRDefault="001069CD" w:rsidP="009740CB">
    <w:pPr>
      <w:pStyle w:val="Stopka"/>
      <w:rPr>
        <w:sz w:val="14"/>
        <w:lang w:val="en-US"/>
      </w:rPr>
    </w:pPr>
  </w:p>
  <w:p w:rsidR="001069CD" w:rsidRPr="00BC759B" w:rsidRDefault="001069CD">
    <w:pPr>
      <w:pStyle w:val="Stopka"/>
      <w:rPr>
        <w:sz w:val="1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9CD" w:rsidRDefault="001069CD" w:rsidP="00044B5A">
      <w:pPr>
        <w:spacing w:after="0" w:line="240" w:lineRule="auto"/>
      </w:pPr>
      <w:r>
        <w:separator/>
      </w:r>
    </w:p>
  </w:footnote>
  <w:footnote w:type="continuationSeparator" w:id="0">
    <w:p w:rsidR="001069CD" w:rsidRDefault="001069CD" w:rsidP="0004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CD" w:rsidRDefault="001069CD">
    <w:pPr>
      <w:pStyle w:val="Nagwek"/>
    </w:pPr>
    <w:r>
      <w:rPr>
        <w:noProof/>
        <w:lang w:eastAsia="pl-PL"/>
      </w:rPr>
      <w:drawing>
        <wp:inline distT="0" distB="0" distL="0" distR="0">
          <wp:extent cx="2768149" cy="324000"/>
          <wp:effectExtent l="19050" t="0" r="0" b="0"/>
          <wp:docPr id="1" name="Obraz 1" descr="S:\ut\Logo SW\Logo SW z R\Sherwin-Williams EUR horizontal Blue Fo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ut\Logo SW\Logo SW z R\Sherwin-Williams EUR horizontal Blue Fo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149" cy="3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69CD" w:rsidRDefault="001069C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0"/>
  <w:defaultTabStop w:val="709"/>
  <w:hyphenationZone w:val="425"/>
  <w:drawingGridHorizontalSpacing w:val="110"/>
  <w:drawingGridVerticalSpacing w:val="57"/>
  <w:displayHorizontalDrawingGridEvery w:val="2"/>
  <w:displayVerticalDrawingGridEvery w:val="2"/>
  <w:characterSpacingControl w:val="doNotCompress"/>
  <w:hdrShapeDefaults>
    <o:shapedefaults v:ext="edit" spidmax="51201"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44B5A"/>
    <w:rsid w:val="00026CBB"/>
    <w:rsid w:val="00044B5A"/>
    <w:rsid w:val="00073FCE"/>
    <w:rsid w:val="00075FC0"/>
    <w:rsid w:val="00083C90"/>
    <w:rsid w:val="001069CD"/>
    <w:rsid w:val="00141733"/>
    <w:rsid w:val="00143D01"/>
    <w:rsid w:val="00143FD6"/>
    <w:rsid w:val="00167F28"/>
    <w:rsid w:val="00173B22"/>
    <w:rsid w:val="00175FFA"/>
    <w:rsid w:val="0018040D"/>
    <w:rsid w:val="001A2B75"/>
    <w:rsid w:val="001A4643"/>
    <w:rsid w:val="001B0A7D"/>
    <w:rsid w:val="001D159F"/>
    <w:rsid w:val="001E56FE"/>
    <w:rsid w:val="001F0F1C"/>
    <w:rsid w:val="001F2D3F"/>
    <w:rsid w:val="001F407E"/>
    <w:rsid w:val="00212E44"/>
    <w:rsid w:val="00215E44"/>
    <w:rsid w:val="00226BBD"/>
    <w:rsid w:val="002840CC"/>
    <w:rsid w:val="002A53E5"/>
    <w:rsid w:val="002C18B6"/>
    <w:rsid w:val="002D321D"/>
    <w:rsid w:val="002F6AA6"/>
    <w:rsid w:val="00300688"/>
    <w:rsid w:val="00300771"/>
    <w:rsid w:val="0030549C"/>
    <w:rsid w:val="0031798B"/>
    <w:rsid w:val="00336906"/>
    <w:rsid w:val="003415C7"/>
    <w:rsid w:val="00341ED5"/>
    <w:rsid w:val="003455D8"/>
    <w:rsid w:val="00352BC6"/>
    <w:rsid w:val="00381A4E"/>
    <w:rsid w:val="003849B9"/>
    <w:rsid w:val="003C0CB5"/>
    <w:rsid w:val="003D3A74"/>
    <w:rsid w:val="003F3BEE"/>
    <w:rsid w:val="00445C6F"/>
    <w:rsid w:val="00485A92"/>
    <w:rsid w:val="00495FEF"/>
    <w:rsid w:val="004B5146"/>
    <w:rsid w:val="004C625B"/>
    <w:rsid w:val="004D07A3"/>
    <w:rsid w:val="004E2198"/>
    <w:rsid w:val="00526F13"/>
    <w:rsid w:val="005428B4"/>
    <w:rsid w:val="00545624"/>
    <w:rsid w:val="00557C3B"/>
    <w:rsid w:val="005706A5"/>
    <w:rsid w:val="00574B97"/>
    <w:rsid w:val="00584CC0"/>
    <w:rsid w:val="005E0B86"/>
    <w:rsid w:val="005E6FBD"/>
    <w:rsid w:val="006120C8"/>
    <w:rsid w:val="00644011"/>
    <w:rsid w:val="00677080"/>
    <w:rsid w:val="00685C4A"/>
    <w:rsid w:val="006941C8"/>
    <w:rsid w:val="006A4A74"/>
    <w:rsid w:val="006A717B"/>
    <w:rsid w:val="006C48BA"/>
    <w:rsid w:val="006E6FE9"/>
    <w:rsid w:val="006F704E"/>
    <w:rsid w:val="006F795D"/>
    <w:rsid w:val="007129FF"/>
    <w:rsid w:val="007864CD"/>
    <w:rsid w:val="00796456"/>
    <w:rsid w:val="007B019F"/>
    <w:rsid w:val="007E2386"/>
    <w:rsid w:val="007E5DA5"/>
    <w:rsid w:val="007E6CD0"/>
    <w:rsid w:val="0080058C"/>
    <w:rsid w:val="00842601"/>
    <w:rsid w:val="00864D79"/>
    <w:rsid w:val="008A2815"/>
    <w:rsid w:val="008A2B6E"/>
    <w:rsid w:val="008F155F"/>
    <w:rsid w:val="008F5310"/>
    <w:rsid w:val="008F5ADE"/>
    <w:rsid w:val="009643B1"/>
    <w:rsid w:val="009740CB"/>
    <w:rsid w:val="009934D1"/>
    <w:rsid w:val="009A216D"/>
    <w:rsid w:val="009B1FF1"/>
    <w:rsid w:val="009F3CD9"/>
    <w:rsid w:val="00A06DF1"/>
    <w:rsid w:val="00A1565F"/>
    <w:rsid w:val="00A212FF"/>
    <w:rsid w:val="00A6786E"/>
    <w:rsid w:val="00A955EE"/>
    <w:rsid w:val="00AB2CFD"/>
    <w:rsid w:val="00AC0700"/>
    <w:rsid w:val="00AF288D"/>
    <w:rsid w:val="00B03533"/>
    <w:rsid w:val="00B23817"/>
    <w:rsid w:val="00B254B8"/>
    <w:rsid w:val="00B2641E"/>
    <w:rsid w:val="00B35B84"/>
    <w:rsid w:val="00B36664"/>
    <w:rsid w:val="00BA6270"/>
    <w:rsid w:val="00BC759B"/>
    <w:rsid w:val="00C17556"/>
    <w:rsid w:val="00C420CA"/>
    <w:rsid w:val="00C60ED4"/>
    <w:rsid w:val="00C81798"/>
    <w:rsid w:val="00CB45DA"/>
    <w:rsid w:val="00CE1975"/>
    <w:rsid w:val="00CE4AFE"/>
    <w:rsid w:val="00D07F96"/>
    <w:rsid w:val="00D12E12"/>
    <w:rsid w:val="00D353B9"/>
    <w:rsid w:val="00DB049B"/>
    <w:rsid w:val="00DB5859"/>
    <w:rsid w:val="00DC41C9"/>
    <w:rsid w:val="00E035DE"/>
    <w:rsid w:val="00E206D9"/>
    <w:rsid w:val="00E26A70"/>
    <w:rsid w:val="00E4489A"/>
    <w:rsid w:val="00E559FC"/>
    <w:rsid w:val="00E64AFD"/>
    <w:rsid w:val="00E74B35"/>
    <w:rsid w:val="00E77DF7"/>
    <w:rsid w:val="00E966A6"/>
    <w:rsid w:val="00EA0DA4"/>
    <w:rsid w:val="00EB12DA"/>
    <w:rsid w:val="00EE48FD"/>
    <w:rsid w:val="00F06E11"/>
    <w:rsid w:val="00F369DB"/>
    <w:rsid w:val="00F61AC7"/>
    <w:rsid w:val="00F736F0"/>
    <w:rsid w:val="00F91913"/>
    <w:rsid w:val="00FD201C"/>
    <w:rsid w:val="00FD2BA9"/>
    <w:rsid w:val="00FF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456"/>
  </w:style>
  <w:style w:type="paragraph" w:styleId="Nagwek1">
    <w:name w:val="heading 1"/>
    <w:basedOn w:val="Normalny"/>
    <w:next w:val="Normalny"/>
    <w:link w:val="Nagwek1Znak"/>
    <w:qFormat/>
    <w:rsid w:val="00545624"/>
    <w:pPr>
      <w:keepNext/>
      <w:tabs>
        <w:tab w:val="left" w:pos="1701"/>
        <w:tab w:val="left" w:pos="4536"/>
        <w:tab w:val="left" w:pos="6237"/>
        <w:tab w:val="right" w:pos="9639"/>
      </w:tabs>
      <w:spacing w:after="0" w:line="240" w:lineRule="auto"/>
      <w:outlineLvl w:val="0"/>
    </w:pPr>
    <w:rPr>
      <w:rFonts w:ascii="Novarese Book" w:eastAsia="Times New Roman" w:hAnsi="Novarese Book" w:cs="Times New Roman"/>
      <w:b/>
      <w:sz w:val="16"/>
      <w:szCs w:val="20"/>
      <w:lang w:eastAsia="sv-SE"/>
    </w:rPr>
  </w:style>
  <w:style w:type="paragraph" w:styleId="Nagwek3">
    <w:name w:val="heading 3"/>
    <w:basedOn w:val="Normalny"/>
    <w:next w:val="Normalny"/>
    <w:link w:val="Nagwek3Znak"/>
    <w:qFormat/>
    <w:rsid w:val="00A1565F"/>
    <w:pPr>
      <w:keepNext/>
      <w:tabs>
        <w:tab w:val="left" w:pos="3119"/>
        <w:tab w:val="left" w:pos="5812"/>
        <w:tab w:val="left" w:pos="5954"/>
      </w:tabs>
      <w:spacing w:after="0" w:line="360" w:lineRule="auto"/>
      <w:outlineLvl w:val="2"/>
    </w:pPr>
    <w:rPr>
      <w:rFonts w:ascii="Arial" w:eastAsia="Times New Roman" w:hAnsi="Arial" w:cs="Arial"/>
      <w:b/>
      <w:sz w:val="18"/>
      <w:szCs w:val="18"/>
      <w:lang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B5A"/>
  </w:style>
  <w:style w:type="paragraph" w:styleId="Stopka">
    <w:name w:val="footer"/>
    <w:basedOn w:val="Normalny"/>
    <w:link w:val="StopkaZnak"/>
    <w:uiPriority w:val="99"/>
    <w:unhideWhenUsed/>
    <w:rsid w:val="00044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B5A"/>
  </w:style>
  <w:style w:type="paragraph" w:styleId="Tekstdymka">
    <w:name w:val="Balloon Text"/>
    <w:basedOn w:val="Normalny"/>
    <w:link w:val="TekstdymkaZnak"/>
    <w:uiPriority w:val="99"/>
    <w:semiHidden/>
    <w:unhideWhenUsed/>
    <w:rsid w:val="0004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B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C759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D3A7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2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545624"/>
    <w:rPr>
      <w:rFonts w:ascii="Novarese Book" w:eastAsia="Times New Roman" w:hAnsi="Novarese Book" w:cs="Times New Roman"/>
      <w:b/>
      <w:sz w:val="16"/>
      <w:szCs w:val="20"/>
      <w:lang w:eastAsia="sv-SE"/>
    </w:rPr>
  </w:style>
  <w:style w:type="character" w:customStyle="1" w:styleId="Nagwek3Znak">
    <w:name w:val="Nagłówek 3 Znak"/>
    <w:basedOn w:val="Domylnaczcionkaakapitu"/>
    <w:link w:val="Nagwek3"/>
    <w:rsid w:val="00A1565F"/>
    <w:rPr>
      <w:rFonts w:ascii="Arial" w:eastAsia="Times New Roman" w:hAnsi="Arial" w:cs="Arial"/>
      <w:b/>
      <w:sz w:val="18"/>
      <w:szCs w:val="18"/>
      <w:lang w:eastAsia="sv-SE"/>
    </w:rPr>
  </w:style>
  <w:style w:type="paragraph" w:customStyle="1" w:styleId="Ballongtext">
    <w:name w:val="Ballongtext"/>
    <w:basedOn w:val="Normalny"/>
    <w:semiHidden/>
    <w:rsid w:val="00D07F96"/>
    <w:pPr>
      <w:spacing w:after="0" w:line="240" w:lineRule="auto"/>
    </w:pPr>
    <w:rPr>
      <w:rFonts w:ascii="Tahoma" w:eastAsia="Times New Roman" w:hAnsi="Tahoma" w:cs="Tahoma"/>
      <w:sz w:val="16"/>
      <w:szCs w:val="16"/>
      <w:lang w:eastAsia="sv-SE"/>
    </w:rPr>
  </w:style>
  <w:style w:type="paragraph" w:styleId="Tekstpodstawowy2">
    <w:name w:val="Body Text 2"/>
    <w:basedOn w:val="Normalny"/>
    <w:link w:val="Tekstpodstawowy2Znak"/>
    <w:semiHidden/>
    <w:rsid w:val="001069CD"/>
    <w:pPr>
      <w:spacing w:after="0" w:line="240" w:lineRule="auto"/>
    </w:pPr>
    <w:rPr>
      <w:rFonts w:ascii="Arial" w:eastAsia="Times New Roman" w:hAnsi="Arial" w:cs="Arial"/>
      <w:sz w:val="15"/>
      <w:szCs w:val="24"/>
      <w:lang w:eastAsia="sv-S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069CD"/>
    <w:rPr>
      <w:rFonts w:ascii="Arial" w:eastAsia="Times New Roman" w:hAnsi="Arial" w:cs="Arial"/>
      <w:sz w:val="15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F49C-D78B-445B-AC71-784CAB3E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axg631</cp:lastModifiedBy>
  <cp:revision>2</cp:revision>
  <cp:lastPrinted>2013-03-04T11:11:00Z</cp:lastPrinted>
  <dcterms:created xsi:type="dcterms:W3CDTF">2013-12-04T13:52:00Z</dcterms:created>
  <dcterms:modified xsi:type="dcterms:W3CDTF">2013-12-04T13:52:00Z</dcterms:modified>
</cp:coreProperties>
</file>